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D6" w:rsidRPr="009A3D44" w:rsidRDefault="00EE3AD6" w:rsidP="00EE3AD6">
      <w:pPr>
        <w:jc w:val="center"/>
        <w:rPr>
          <w:b/>
          <w:bCs/>
          <w:caps/>
          <w:sz w:val="32"/>
        </w:rPr>
      </w:pPr>
      <w:r w:rsidRPr="009A3D44">
        <w:rPr>
          <w:b/>
          <w:bCs/>
          <w:sz w:val="32"/>
        </w:rPr>
        <w:t>TB</w:t>
      </w:r>
      <w:r>
        <w:rPr>
          <w:b/>
          <w:bCs/>
          <w:sz w:val="32"/>
        </w:rPr>
        <w:t>ILISI STATE UNIVERSI</w:t>
      </w:r>
      <w:r w:rsidRPr="009A3D44">
        <w:rPr>
          <w:b/>
          <w:bCs/>
          <w:sz w:val="32"/>
        </w:rPr>
        <w:t>TY</w:t>
      </w:r>
    </w:p>
    <w:p w:rsidR="00EE3AD6" w:rsidRDefault="00EE3AD6" w:rsidP="00EE3AD6">
      <w:pPr>
        <w:jc w:val="center"/>
        <w:rPr>
          <w:b/>
          <w:bCs/>
          <w:caps/>
        </w:rPr>
      </w:pPr>
      <w:r>
        <w:rPr>
          <w:b/>
          <w:bCs/>
          <w:caps/>
        </w:rPr>
        <w:t>abet coMMITTEE mEETING</w:t>
      </w:r>
    </w:p>
    <w:p w:rsidR="00EE3AD6" w:rsidRDefault="00EE3AD6" w:rsidP="00EE3AD6">
      <w:pPr>
        <w:jc w:val="center"/>
      </w:pPr>
    </w:p>
    <w:p w:rsidR="00EE3AD6" w:rsidRPr="00985804" w:rsidRDefault="00EE3AD6" w:rsidP="00EE3AD6">
      <w:pPr>
        <w:jc w:val="center"/>
        <w:rPr>
          <w:sz w:val="24"/>
          <w:szCs w:val="24"/>
        </w:rPr>
      </w:pPr>
    </w:p>
    <w:p w:rsidR="00EE3AD6" w:rsidRPr="00985804" w:rsidRDefault="00EE3AD6" w:rsidP="00EE3AD6">
      <w:pPr>
        <w:jc w:val="both"/>
        <w:rPr>
          <w:sz w:val="24"/>
          <w:szCs w:val="24"/>
        </w:rPr>
      </w:pPr>
      <w:r w:rsidRPr="007173F7">
        <w:rPr>
          <w:noProof/>
          <w:sz w:val="24"/>
          <w:szCs w:val="24"/>
        </w:rPr>
        <w:t>Subject</w:t>
      </w:r>
      <w:r w:rsidR="002B73D4" w:rsidRPr="007173F7">
        <w:rPr>
          <w:noProof/>
          <w:sz w:val="24"/>
          <w:szCs w:val="24"/>
        </w:rPr>
        <w:t>:</w:t>
      </w:r>
      <w:r w:rsidR="002D18A1">
        <w:rPr>
          <w:sz w:val="24"/>
          <w:szCs w:val="24"/>
        </w:rPr>
        <w:tab/>
      </w:r>
      <w:r w:rsidRPr="00985804">
        <w:rPr>
          <w:sz w:val="24"/>
          <w:szCs w:val="24"/>
        </w:rPr>
        <w:t>Minutes of the ABET Committee Meeting</w:t>
      </w:r>
    </w:p>
    <w:p w:rsidR="00EE3AD6" w:rsidRPr="00985804" w:rsidRDefault="00EE3AD6" w:rsidP="00EE3AD6">
      <w:pPr>
        <w:rPr>
          <w:sz w:val="24"/>
          <w:szCs w:val="24"/>
        </w:rPr>
      </w:pPr>
    </w:p>
    <w:p w:rsidR="00EE3AD6" w:rsidRPr="002D18A1" w:rsidRDefault="00EE3AD6" w:rsidP="00A41BE0">
      <w:pPr>
        <w:ind w:left="1530" w:hanging="1530"/>
        <w:jc w:val="both"/>
        <w:rPr>
          <w:sz w:val="24"/>
          <w:szCs w:val="24"/>
          <w:lang w:val="en-US"/>
        </w:rPr>
      </w:pPr>
      <w:r w:rsidRPr="007173F7">
        <w:rPr>
          <w:noProof/>
          <w:sz w:val="24"/>
          <w:szCs w:val="24"/>
        </w:rPr>
        <w:t>Members</w:t>
      </w:r>
      <w:r w:rsidR="002B73D4" w:rsidRPr="007173F7">
        <w:rPr>
          <w:noProof/>
          <w:sz w:val="24"/>
          <w:szCs w:val="24"/>
        </w:rPr>
        <w:t>:</w:t>
      </w:r>
      <w:r w:rsidR="002D18A1">
        <w:rPr>
          <w:sz w:val="24"/>
          <w:szCs w:val="24"/>
        </w:rPr>
        <w:tab/>
      </w:r>
      <w:r w:rsidRPr="00985804">
        <w:rPr>
          <w:sz w:val="24"/>
          <w:szCs w:val="24"/>
        </w:rPr>
        <w:t xml:space="preserve">Ramaz Khomeriki (Chairman), Giorgi Ghvedashvili, Manana Khachidze, </w:t>
      </w:r>
      <w:r w:rsidR="00A41BE0">
        <w:rPr>
          <w:sz w:val="24"/>
          <w:szCs w:val="24"/>
        </w:rPr>
        <w:t xml:space="preserve">   </w:t>
      </w:r>
      <w:r w:rsidRPr="00985804">
        <w:rPr>
          <w:sz w:val="24"/>
          <w:szCs w:val="24"/>
        </w:rPr>
        <w:t>Magda Tsintsadze, Magda Alania, David Kakulia, Tsisana Gavashvili, Ramaz B</w:t>
      </w:r>
      <w:r w:rsidR="002D18A1">
        <w:rPr>
          <w:sz w:val="24"/>
          <w:szCs w:val="24"/>
        </w:rPr>
        <w:t>otchorishvili, Koba Gelashvili,</w:t>
      </w:r>
      <w:r w:rsidR="00DA2A3A">
        <w:rPr>
          <w:sz w:val="24"/>
          <w:szCs w:val="24"/>
          <w:lang w:val="en-US"/>
        </w:rPr>
        <w:t xml:space="preserve"> Irina </w:t>
      </w:r>
      <w:proofErr w:type="spellStart"/>
      <w:r w:rsidR="00DA2A3A">
        <w:rPr>
          <w:sz w:val="24"/>
          <w:szCs w:val="24"/>
          <w:lang w:val="en-US"/>
        </w:rPr>
        <w:t>Khutsishvili</w:t>
      </w:r>
      <w:proofErr w:type="spellEnd"/>
      <w:r w:rsidR="00DA2A3A">
        <w:rPr>
          <w:sz w:val="24"/>
          <w:szCs w:val="24"/>
          <w:lang w:val="en-US"/>
        </w:rPr>
        <w:t xml:space="preserve">, </w:t>
      </w:r>
      <w:r w:rsidR="00DA2A3A" w:rsidRPr="00DA2A3A">
        <w:rPr>
          <w:sz w:val="24"/>
        </w:rPr>
        <w:t>Ramaz Botchorishvili</w:t>
      </w:r>
      <w:r w:rsidR="00DA2A3A">
        <w:rPr>
          <w:sz w:val="24"/>
        </w:rPr>
        <w:t>.</w:t>
      </w:r>
      <w:r w:rsidR="00DA2A3A" w:rsidRPr="00DA2A3A">
        <w:rPr>
          <w:sz w:val="24"/>
        </w:rPr>
        <w:t xml:space="preserve"> </w:t>
      </w:r>
      <w:r w:rsidR="00DA2A3A">
        <w:tab/>
      </w:r>
      <w:r w:rsidR="00DA2A3A">
        <w:tab/>
      </w:r>
    </w:p>
    <w:p w:rsidR="00EE3AD6" w:rsidRPr="00985804" w:rsidRDefault="00EE3AD6" w:rsidP="00EE3AD6">
      <w:pPr>
        <w:ind w:left="1530" w:hanging="1530"/>
        <w:jc w:val="both"/>
        <w:rPr>
          <w:sz w:val="24"/>
          <w:szCs w:val="24"/>
        </w:rPr>
      </w:pPr>
      <w:r w:rsidRPr="00985804">
        <w:rPr>
          <w:sz w:val="24"/>
          <w:szCs w:val="24"/>
        </w:rPr>
        <w:t xml:space="preserve">                                 </w:t>
      </w:r>
    </w:p>
    <w:p w:rsidR="00EE3AD6" w:rsidRPr="00985804" w:rsidRDefault="007173F7" w:rsidP="00DA2A3A">
      <w:pPr>
        <w:jc w:val="both"/>
        <w:rPr>
          <w:sz w:val="24"/>
          <w:szCs w:val="24"/>
        </w:rPr>
      </w:pPr>
      <w:r>
        <w:rPr>
          <w:sz w:val="24"/>
          <w:szCs w:val="24"/>
        </w:rPr>
        <w:t>Time</w:t>
      </w:r>
      <w:r w:rsidR="00EE3AD6" w:rsidRPr="00985804">
        <w:rPr>
          <w:sz w:val="24"/>
          <w:szCs w:val="24"/>
        </w:rPr>
        <w:t xml:space="preserve">: </w:t>
      </w:r>
      <w:r w:rsidR="002D18A1">
        <w:rPr>
          <w:sz w:val="24"/>
          <w:szCs w:val="24"/>
        </w:rPr>
        <w:tab/>
      </w:r>
      <w:r>
        <w:rPr>
          <w:sz w:val="24"/>
          <w:szCs w:val="24"/>
        </w:rPr>
        <w:tab/>
      </w:r>
      <w:r w:rsidR="00EE3AD6" w:rsidRPr="00985804">
        <w:rPr>
          <w:sz w:val="24"/>
          <w:szCs w:val="24"/>
        </w:rPr>
        <w:t>0</w:t>
      </w:r>
      <w:r w:rsidR="00EE3AD6" w:rsidRPr="00985804">
        <w:rPr>
          <w:sz w:val="24"/>
          <w:szCs w:val="24"/>
          <w:lang w:val="ka-GE"/>
        </w:rPr>
        <w:t>4</w:t>
      </w:r>
      <w:r w:rsidR="00EE3AD6" w:rsidRPr="00985804">
        <w:rPr>
          <w:sz w:val="24"/>
          <w:szCs w:val="24"/>
        </w:rPr>
        <w:t xml:space="preserve">:00 pm </w:t>
      </w:r>
    </w:p>
    <w:p w:rsidR="00EE3AD6" w:rsidRPr="00985804" w:rsidRDefault="007173F7" w:rsidP="00DA2A3A">
      <w:pPr>
        <w:ind w:left="1440" w:hanging="1440"/>
        <w:jc w:val="both"/>
        <w:rPr>
          <w:sz w:val="24"/>
          <w:szCs w:val="24"/>
        </w:rPr>
      </w:pPr>
      <w:r>
        <w:rPr>
          <w:sz w:val="24"/>
          <w:szCs w:val="24"/>
        </w:rPr>
        <w:t>Date</w:t>
      </w:r>
      <w:r w:rsidR="00EE3AD6" w:rsidRPr="00985804">
        <w:rPr>
          <w:sz w:val="24"/>
          <w:szCs w:val="24"/>
        </w:rPr>
        <w:t>:</w:t>
      </w:r>
      <w:r w:rsidR="002D18A1">
        <w:rPr>
          <w:sz w:val="24"/>
          <w:szCs w:val="24"/>
        </w:rPr>
        <w:tab/>
      </w:r>
      <w:r w:rsidR="00E71084">
        <w:rPr>
          <w:sz w:val="24"/>
          <w:szCs w:val="24"/>
          <w:lang w:val="en-US"/>
        </w:rPr>
        <w:t>28 February</w:t>
      </w:r>
      <w:r w:rsidR="00EE3AD6" w:rsidRPr="00985804">
        <w:rPr>
          <w:sz w:val="24"/>
          <w:szCs w:val="24"/>
        </w:rPr>
        <w:t xml:space="preserve"> 201</w:t>
      </w:r>
      <w:r w:rsidR="002D18A1">
        <w:rPr>
          <w:sz w:val="24"/>
          <w:szCs w:val="24"/>
        </w:rPr>
        <w:t>7</w:t>
      </w:r>
    </w:p>
    <w:p w:rsidR="00EE3AD6" w:rsidRPr="00985804" w:rsidRDefault="007173F7" w:rsidP="00DA2A3A">
      <w:pPr>
        <w:ind w:left="1440" w:hanging="1440"/>
        <w:jc w:val="both"/>
        <w:rPr>
          <w:sz w:val="24"/>
          <w:szCs w:val="24"/>
        </w:rPr>
      </w:pPr>
      <w:r>
        <w:rPr>
          <w:sz w:val="24"/>
          <w:szCs w:val="24"/>
        </w:rPr>
        <w:t>Venue</w:t>
      </w:r>
      <w:r w:rsidR="00EE3AD6" w:rsidRPr="00985804">
        <w:rPr>
          <w:sz w:val="24"/>
          <w:szCs w:val="24"/>
        </w:rPr>
        <w:t xml:space="preserve">: </w:t>
      </w:r>
      <w:r w:rsidR="002D18A1">
        <w:rPr>
          <w:sz w:val="24"/>
          <w:szCs w:val="24"/>
        </w:rPr>
        <w:tab/>
      </w:r>
      <w:r w:rsidR="00EE3AD6" w:rsidRPr="00985804">
        <w:rPr>
          <w:sz w:val="24"/>
          <w:szCs w:val="24"/>
        </w:rPr>
        <w:t>ABET room in TSU</w:t>
      </w:r>
    </w:p>
    <w:p w:rsidR="00EE3AD6" w:rsidRPr="00985804" w:rsidRDefault="00EE3AD6" w:rsidP="00EE3AD6">
      <w:pPr>
        <w:ind w:left="1530" w:hanging="1530"/>
        <w:jc w:val="both"/>
        <w:rPr>
          <w:sz w:val="24"/>
          <w:szCs w:val="24"/>
        </w:rPr>
      </w:pPr>
    </w:p>
    <w:p w:rsidR="00EE3AD6" w:rsidRPr="00985804" w:rsidRDefault="007173F7" w:rsidP="00DA2A3A">
      <w:pPr>
        <w:ind w:left="1440" w:hanging="1440"/>
        <w:jc w:val="both"/>
        <w:rPr>
          <w:sz w:val="24"/>
          <w:szCs w:val="24"/>
        </w:rPr>
      </w:pPr>
      <w:r>
        <w:rPr>
          <w:noProof/>
          <w:sz w:val="24"/>
          <w:szCs w:val="24"/>
        </w:rPr>
        <w:t>Ref</w:t>
      </w:r>
      <w:r w:rsidR="00EE3AD6" w:rsidRPr="00985804">
        <w:rPr>
          <w:noProof/>
          <w:sz w:val="24"/>
          <w:szCs w:val="24"/>
        </w:rPr>
        <w:t>:</w:t>
      </w:r>
      <w:r w:rsidR="00EE3AD6" w:rsidRPr="00985804">
        <w:rPr>
          <w:sz w:val="24"/>
          <w:szCs w:val="24"/>
        </w:rPr>
        <w:t xml:space="preserve"> </w:t>
      </w:r>
      <w:r w:rsidR="002D18A1">
        <w:rPr>
          <w:sz w:val="24"/>
          <w:szCs w:val="24"/>
        </w:rPr>
        <w:tab/>
      </w:r>
      <w:r w:rsidR="00EE3AD6" w:rsidRPr="00985804">
        <w:rPr>
          <w:sz w:val="24"/>
          <w:szCs w:val="24"/>
        </w:rPr>
        <w:t>201</w:t>
      </w:r>
      <w:r w:rsidR="00AF0029">
        <w:rPr>
          <w:sz w:val="24"/>
          <w:szCs w:val="24"/>
        </w:rPr>
        <w:t>7</w:t>
      </w:r>
      <w:r w:rsidR="00EE3AD6" w:rsidRPr="00985804">
        <w:rPr>
          <w:sz w:val="24"/>
          <w:szCs w:val="24"/>
        </w:rPr>
        <w:t>/AC-</w:t>
      </w:r>
      <w:r w:rsidR="00E71084">
        <w:rPr>
          <w:sz w:val="24"/>
          <w:szCs w:val="24"/>
        </w:rPr>
        <w:t>5</w:t>
      </w:r>
    </w:p>
    <w:p w:rsidR="00EE3AD6" w:rsidRPr="00985804" w:rsidRDefault="00EE3AD6" w:rsidP="00EE3AD6">
      <w:pPr>
        <w:rPr>
          <w:sz w:val="24"/>
          <w:szCs w:val="24"/>
        </w:rPr>
      </w:pPr>
      <w:r w:rsidRPr="00985804">
        <w:rPr>
          <w:sz w:val="24"/>
          <w:szCs w:val="24"/>
        </w:rPr>
        <w:t>-------------------------------------------------------------------------------------</w:t>
      </w:r>
      <w:r w:rsidR="005E4E02">
        <w:rPr>
          <w:sz w:val="24"/>
          <w:szCs w:val="24"/>
        </w:rPr>
        <w:t>-----------------------------</w:t>
      </w:r>
    </w:p>
    <w:p w:rsidR="00EE3AD6" w:rsidRPr="00985804" w:rsidRDefault="00EE3AD6" w:rsidP="00EE3AD6">
      <w:pPr>
        <w:rPr>
          <w:b/>
          <w:bCs/>
          <w:sz w:val="24"/>
          <w:szCs w:val="24"/>
          <w:u w:val="single"/>
        </w:rPr>
      </w:pPr>
      <w:r w:rsidRPr="00985804">
        <w:rPr>
          <w:b/>
          <w:bCs/>
          <w:sz w:val="24"/>
          <w:szCs w:val="24"/>
          <w:u w:val="single"/>
        </w:rPr>
        <w:t xml:space="preserve">Agenda:  </w:t>
      </w:r>
    </w:p>
    <w:p w:rsidR="00EE3AD6" w:rsidRPr="00985804" w:rsidRDefault="00EE3AD6" w:rsidP="00EE3AD6">
      <w:pPr>
        <w:rPr>
          <w:b/>
          <w:bCs/>
          <w:sz w:val="24"/>
          <w:szCs w:val="24"/>
          <w:u w:val="single"/>
        </w:rPr>
      </w:pPr>
    </w:p>
    <w:p w:rsidR="00E71084" w:rsidRPr="00E71084" w:rsidRDefault="00E71084" w:rsidP="00E71084">
      <w:pPr>
        <w:pStyle w:val="a3"/>
        <w:numPr>
          <w:ilvl w:val="0"/>
          <w:numId w:val="8"/>
        </w:numPr>
        <w:rPr>
          <w:rFonts w:ascii="Times New Roman" w:hAnsi="Times New Roman"/>
        </w:rPr>
      </w:pPr>
      <w:r w:rsidRPr="00E71084">
        <w:rPr>
          <w:rFonts w:ascii="Times New Roman" w:hAnsi="Times New Roman"/>
        </w:rPr>
        <w:t>Progress with Preliminary Self-Study Report;</w:t>
      </w:r>
    </w:p>
    <w:p w:rsidR="00E71084" w:rsidRPr="00E71084" w:rsidRDefault="00E71084" w:rsidP="00E71084">
      <w:pPr>
        <w:pStyle w:val="a3"/>
        <w:numPr>
          <w:ilvl w:val="0"/>
          <w:numId w:val="8"/>
        </w:numPr>
        <w:rPr>
          <w:rFonts w:ascii="Times New Roman" w:hAnsi="Times New Roman"/>
        </w:rPr>
      </w:pPr>
      <w:r w:rsidRPr="00E71084">
        <w:rPr>
          <w:rFonts w:ascii="Times New Roman" w:hAnsi="Times New Roman"/>
        </w:rPr>
        <w:t>Issue of the resource allocation (Ken Walsh);</w:t>
      </w:r>
    </w:p>
    <w:p w:rsidR="00E71084" w:rsidRPr="00E71084" w:rsidRDefault="00E71084" w:rsidP="00E71084">
      <w:pPr>
        <w:pStyle w:val="a3"/>
        <w:numPr>
          <w:ilvl w:val="0"/>
          <w:numId w:val="8"/>
        </w:numPr>
        <w:rPr>
          <w:rFonts w:ascii="Times New Roman" w:hAnsi="Times New Roman"/>
        </w:rPr>
      </w:pPr>
      <w:r w:rsidRPr="00E71084">
        <w:rPr>
          <w:rFonts w:ascii="Times New Roman" w:hAnsi="Times New Roman"/>
        </w:rPr>
        <w:t>grading policy for Departments (Nino Chubinidze); </w:t>
      </w:r>
    </w:p>
    <w:p w:rsidR="00E71084" w:rsidRPr="00E71084" w:rsidRDefault="00E71084" w:rsidP="00E71084">
      <w:pPr>
        <w:pStyle w:val="a3"/>
        <w:numPr>
          <w:ilvl w:val="0"/>
          <w:numId w:val="8"/>
        </w:numPr>
        <w:rPr>
          <w:rFonts w:ascii="Times New Roman" w:hAnsi="Times New Roman"/>
        </w:rPr>
      </w:pPr>
      <w:r w:rsidRPr="00E71084">
        <w:rPr>
          <w:rFonts w:ascii="Times New Roman" w:hAnsi="Times New Roman"/>
        </w:rPr>
        <w:t>MCC meeting on Thursday.</w:t>
      </w:r>
    </w:p>
    <w:p w:rsidR="00EE3AD6" w:rsidRPr="00985804" w:rsidRDefault="00EE3AD6" w:rsidP="00EE3AD6">
      <w:pPr>
        <w:rPr>
          <w:sz w:val="24"/>
          <w:szCs w:val="24"/>
        </w:rPr>
      </w:pPr>
      <w:r w:rsidRPr="00985804">
        <w:rPr>
          <w:sz w:val="24"/>
          <w:szCs w:val="24"/>
        </w:rPr>
        <w:t>-------------------------------------------------------------------------------------------------</w:t>
      </w:r>
      <w:r w:rsidR="005E7D54">
        <w:rPr>
          <w:sz w:val="24"/>
          <w:szCs w:val="24"/>
        </w:rPr>
        <w:t>--------------------</w:t>
      </w:r>
    </w:p>
    <w:p w:rsidR="00EE3AD6" w:rsidRPr="00A41BE0" w:rsidRDefault="005F5583" w:rsidP="00EE3AD6">
      <w:pPr>
        <w:ind w:left="1530" w:hanging="1530"/>
        <w:jc w:val="both"/>
        <w:rPr>
          <w:b/>
          <w:sz w:val="24"/>
          <w:szCs w:val="24"/>
        </w:rPr>
      </w:pPr>
      <w:r w:rsidRPr="00A41BE0">
        <w:rPr>
          <w:b/>
          <w:sz w:val="24"/>
          <w:szCs w:val="24"/>
        </w:rPr>
        <w:t xml:space="preserve">The ABET </w:t>
      </w:r>
      <w:r w:rsidR="001849C6" w:rsidRPr="00A41BE0">
        <w:rPr>
          <w:b/>
          <w:sz w:val="24"/>
          <w:szCs w:val="24"/>
        </w:rPr>
        <w:t>C</w:t>
      </w:r>
      <w:r w:rsidRPr="00A41BE0">
        <w:rPr>
          <w:b/>
          <w:sz w:val="24"/>
          <w:szCs w:val="24"/>
        </w:rPr>
        <w:t xml:space="preserve">ommittee (AC) met on </w:t>
      </w:r>
      <w:r w:rsidR="00E71084">
        <w:rPr>
          <w:b/>
          <w:sz w:val="24"/>
          <w:szCs w:val="24"/>
        </w:rPr>
        <w:t>28</w:t>
      </w:r>
      <w:r w:rsidR="00EE3AD6" w:rsidRPr="00A41BE0">
        <w:rPr>
          <w:b/>
          <w:sz w:val="24"/>
          <w:szCs w:val="24"/>
        </w:rPr>
        <w:t xml:space="preserve"> </w:t>
      </w:r>
      <w:r w:rsidR="001849C6" w:rsidRPr="00A41BE0">
        <w:rPr>
          <w:b/>
          <w:sz w:val="24"/>
          <w:szCs w:val="24"/>
        </w:rPr>
        <w:t xml:space="preserve">January </w:t>
      </w:r>
      <w:r w:rsidRPr="00A41BE0">
        <w:rPr>
          <w:b/>
          <w:sz w:val="24"/>
          <w:szCs w:val="24"/>
        </w:rPr>
        <w:t>201</w:t>
      </w:r>
      <w:r w:rsidR="001849C6" w:rsidRPr="00A41BE0">
        <w:rPr>
          <w:b/>
          <w:sz w:val="24"/>
          <w:szCs w:val="24"/>
        </w:rPr>
        <w:t>7</w:t>
      </w:r>
      <w:r w:rsidR="00EE3AD6" w:rsidRPr="00A41BE0">
        <w:rPr>
          <w:b/>
          <w:sz w:val="24"/>
          <w:szCs w:val="24"/>
        </w:rPr>
        <w:t xml:space="preserve">, Tuesday, in the presence of the Dept. Chairmans, at 04:00 pm in the ABET </w:t>
      </w:r>
      <w:r w:rsidR="001849C6" w:rsidRPr="00A41BE0">
        <w:rPr>
          <w:b/>
          <w:sz w:val="24"/>
          <w:szCs w:val="24"/>
        </w:rPr>
        <w:t>office</w:t>
      </w:r>
      <w:r w:rsidR="00EE3AD6" w:rsidRPr="00A41BE0">
        <w:rPr>
          <w:b/>
          <w:sz w:val="24"/>
          <w:szCs w:val="24"/>
        </w:rPr>
        <w:t xml:space="preserve"> in TSU to discuss the agenda.</w:t>
      </w:r>
    </w:p>
    <w:p w:rsidR="00E71084" w:rsidRDefault="00E71084" w:rsidP="00A41BE0">
      <w:pPr>
        <w:jc w:val="both"/>
        <w:rPr>
          <w:sz w:val="24"/>
          <w:szCs w:val="24"/>
        </w:rPr>
      </w:pPr>
    </w:p>
    <w:p w:rsidR="00A41BE0" w:rsidRDefault="0087669D" w:rsidP="00E71084">
      <w:pPr>
        <w:jc w:val="both"/>
        <w:rPr>
          <w:sz w:val="24"/>
          <w:szCs w:val="24"/>
        </w:rPr>
      </w:pPr>
      <w:r>
        <w:rPr>
          <w:sz w:val="24"/>
          <w:szCs w:val="24"/>
        </w:rPr>
        <w:t xml:space="preserve">Ken Walsh the founding Dean of  SDSU Georgia gave a presentation to the Committee Members about the resource allocation in SDSU. Resource </w:t>
      </w:r>
      <w:r w:rsidRPr="007173F7">
        <w:rPr>
          <w:noProof/>
          <w:sz w:val="24"/>
          <w:szCs w:val="24"/>
        </w:rPr>
        <w:t>a</w:t>
      </w:r>
      <w:r w:rsidR="007173F7">
        <w:rPr>
          <w:noProof/>
          <w:sz w:val="24"/>
          <w:szCs w:val="24"/>
        </w:rPr>
        <w:t>l</w:t>
      </w:r>
      <w:r w:rsidRPr="007173F7">
        <w:rPr>
          <w:noProof/>
          <w:sz w:val="24"/>
          <w:szCs w:val="24"/>
        </w:rPr>
        <w:t>location</w:t>
      </w:r>
      <w:r>
        <w:rPr>
          <w:sz w:val="24"/>
          <w:szCs w:val="24"/>
        </w:rPr>
        <w:t xml:space="preserve"> in SDSU assures equitable distribution of resources by the units that are calculated taking into account the number of students and hours of teaching. </w:t>
      </w:r>
      <w:r w:rsidR="00427A2D">
        <w:rPr>
          <w:sz w:val="24"/>
          <w:szCs w:val="24"/>
        </w:rPr>
        <w:t xml:space="preserve">This </w:t>
      </w:r>
      <w:r w:rsidR="00427A2D" w:rsidRPr="007173F7">
        <w:rPr>
          <w:noProof/>
          <w:sz w:val="24"/>
          <w:szCs w:val="24"/>
        </w:rPr>
        <w:t>allows</w:t>
      </w:r>
      <w:r w:rsidR="00427A2D">
        <w:rPr>
          <w:sz w:val="24"/>
          <w:szCs w:val="24"/>
        </w:rPr>
        <w:t xml:space="preserve"> </w:t>
      </w:r>
      <w:r w:rsidR="007173F7">
        <w:rPr>
          <w:noProof/>
          <w:sz w:val="24"/>
          <w:szCs w:val="24"/>
        </w:rPr>
        <w:t>maintaining</w:t>
      </w:r>
      <w:r w:rsidR="00427A2D">
        <w:rPr>
          <w:sz w:val="24"/>
          <w:szCs w:val="24"/>
        </w:rPr>
        <w:t xml:space="preserve"> broad education for students by letting departments give courses to students with different majors. The resources are allocated differently in TSU. While discussing this issue it became evident that existing resources for two departments are not enough to run ABET accredited programs. Mr. Walsh promised to raise this issue to the Rector of the University. </w:t>
      </w:r>
    </w:p>
    <w:p w:rsidR="00427A2D" w:rsidRDefault="00427A2D" w:rsidP="00E71084">
      <w:pPr>
        <w:jc w:val="both"/>
        <w:rPr>
          <w:sz w:val="24"/>
          <w:szCs w:val="24"/>
        </w:rPr>
      </w:pPr>
      <w:r>
        <w:rPr>
          <w:sz w:val="24"/>
          <w:szCs w:val="24"/>
        </w:rPr>
        <w:t xml:space="preserve">Nino Chubinidze, a Director of Academic Relations in SDSU gave a short presentation about the grading system in SDSU. She made clear that students with GPA lower </w:t>
      </w:r>
      <w:bookmarkStart w:id="0" w:name="_GoBack"/>
      <w:bookmarkEnd w:id="0"/>
      <w:r w:rsidRPr="007173F7">
        <w:rPr>
          <w:noProof/>
          <w:sz w:val="24"/>
          <w:szCs w:val="24"/>
        </w:rPr>
        <w:t>th</w:t>
      </w:r>
      <w:r w:rsidR="007173F7">
        <w:rPr>
          <w:noProof/>
          <w:sz w:val="24"/>
          <w:szCs w:val="24"/>
        </w:rPr>
        <w:t>a</w:t>
      </w:r>
      <w:r w:rsidRPr="007173F7">
        <w:rPr>
          <w:noProof/>
          <w:sz w:val="24"/>
          <w:szCs w:val="24"/>
        </w:rPr>
        <w:t>n</w:t>
      </w:r>
      <w:r>
        <w:rPr>
          <w:sz w:val="24"/>
          <w:szCs w:val="24"/>
        </w:rPr>
        <w:t xml:space="preserve"> 2</w:t>
      </w:r>
      <w:r w:rsidR="001D40E9">
        <w:rPr>
          <w:sz w:val="24"/>
          <w:szCs w:val="24"/>
        </w:rPr>
        <w:t xml:space="preserve">.0 will not be able to graduate from ABET accredited </w:t>
      </w:r>
      <w:r w:rsidR="001D40E9" w:rsidRPr="007173F7">
        <w:rPr>
          <w:noProof/>
          <w:sz w:val="24"/>
          <w:szCs w:val="24"/>
        </w:rPr>
        <w:t>progra</w:t>
      </w:r>
      <w:r w:rsidR="007173F7" w:rsidRPr="007173F7">
        <w:rPr>
          <w:noProof/>
          <w:sz w:val="24"/>
          <w:szCs w:val="24"/>
        </w:rPr>
        <w:t>m</w:t>
      </w:r>
      <w:r w:rsidR="001D40E9" w:rsidRPr="007173F7">
        <w:rPr>
          <w:noProof/>
          <w:sz w:val="24"/>
          <w:szCs w:val="24"/>
        </w:rPr>
        <w:t>s</w:t>
      </w:r>
      <w:r w:rsidR="001D40E9">
        <w:rPr>
          <w:sz w:val="24"/>
          <w:szCs w:val="24"/>
        </w:rPr>
        <w:t xml:space="preserve">. It was clear that Georgian laws on </w:t>
      </w:r>
      <w:r w:rsidR="001D40E9" w:rsidRPr="007173F7">
        <w:rPr>
          <w:noProof/>
          <w:sz w:val="24"/>
          <w:szCs w:val="24"/>
        </w:rPr>
        <w:t>education</w:t>
      </w:r>
      <w:r w:rsidR="007173F7">
        <w:rPr>
          <w:noProof/>
          <w:sz w:val="24"/>
          <w:szCs w:val="24"/>
        </w:rPr>
        <w:t>, as well as bylaws of the university,</w:t>
      </w:r>
      <w:r w:rsidR="001D40E9">
        <w:rPr>
          <w:sz w:val="24"/>
          <w:szCs w:val="24"/>
        </w:rPr>
        <w:t xml:space="preserve"> have to be adopted. </w:t>
      </w:r>
    </w:p>
    <w:p w:rsidR="001D40E9" w:rsidRDefault="001D40E9" w:rsidP="00E71084">
      <w:pPr>
        <w:jc w:val="both"/>
        <w:rPr>
          <w:rFonts w:ascii="Sylfaen" w:hAnsi="Sylfaen"/>
          <w:sz w:val="24"/>
          <w:szCs w:val="24"/>
          <w:lang w:val="ka-GE"/>
        </w:rPr>
      </w:pPr>
      <w:r>
        <w:rPr>
          <w:sz w:val="24"/>
          <w:szCs w:val="24"/>
        </w:rPr>
        <w:t>Dr. H</w:t>
      </w:r>
      <w:r w:rsidRPr="001D40E9">
        <w:rPr>
          <w:sz w:val="24"/>
          <w:szCs w:val="24"/>
        </w:rPr>
        <w:t>ashemipou</w:t>
      </w:r>
      <w:r>
        <w:rPr>
          <w:sz w:val="24"/>
          <w:szCs w:val="24"/>
        </w:rPr>
        <w:t xml:space="preserve">r explained to Committee Members why the Second Track has launched for Georgian </w:t>
      </w:r>
      <w:r w:rsidRPr="007173F7">
        <w:rPr>
          <w:noProof/>
          <w:sz w:val="24"/>
          <w:szCs w:val="24"/>
        </w:rPr>
        <w:t>Progra</w:t>
      </w:r>
      <w:r w:rsidR="007173F7">
        <w:rPr>
          <w:noProof/>
          <w:sz w:val="24"/>
          <w:szCs w:val="24"/>
        </w:rPr>
        <w:t>m</w:t>
      </w:r>
      <w:r w:rsidRPr="007173F7">
        <w:rPr>
          <w:noProof/>
          <w:sz w:val="24"/>
          <w:szCs w:val="24"/>
        </w:rPr>
        <w:t>mes</w:t>
      </w:r>
      <w:r>
        <w:rPr>
          <w:sz w:val="24"/>
          <w:szCs w:val="24"/>
        </w:rPr>
        <w:t xml:space="preserve">. It is crucially important that the programs that exist do not change </w:t>
      </w:r>
      <w:r w:rsidRPr="007173F7">
        <w:rPr>
          <w:noProof/>
          <w:sz w:val="24"/>
          <w:szCs w:val="24"/>
        </w:rPr>
        <w:t>substan</w:t>
      </w:r>
      <w:r w:rsidR="007173F7">
        <w:rPr>
          <w:noProof/>
          <w:sz w:val="24"/>
          <w:szCs w:val="24"/>
        </w:rPr>
        <w:t>t</w:t>
      </w:r>
      <w:r w:rsidRPr="007173F7">
        <w:rPr>
          <w:noProof/>
          <w:sz w:val="24"/>
          <w:szCs w:val="24"/>
        </w:rPr>
        <w:t>ially</w:t>
      </w:r>
      <w:r>
        <w:rPr>
          <w:sz w:val="24"/>
          <w:szCs w:val="24"/>
        </w:rPr>
        <w:t xml:space="preserve">. </w:t>
      </w:r>
      <w:r w:rsidRPr="007173F7">
        <w:rPr>
          <w:noProof/>
          <w:sz w:val="24"/>
          <w:szCs w:val="24"/>
        </w:rPr>
        <w:t>Otherwise</w:t>
      </w:r>
      <w:r w:rsidR="007173F7">
        <w:rPr>
          <w:noProof/>
          <w:sz w:val="24"/>
          <w:szCs w:val="24"/>
        </w:rPr>
        <w:t>,</w:t>
      </w:r>
      <w:r>
        <w:rPr>
          <w:sz w:val="24"/>
          <w:szCs w:val="24"/>
        </w:rPr>
        <w:t xml:space="preserve"> they will be considered to be different programs and have to start from the First Track since there will be no graduates of the new </w:t>
      </w:r>
      <w:r w:rsidRPr="007173F7">
        <w:rPr>
          <w:noProof/>
          <w:sz w:val="24"/>
          <w:szCs w:val="24"/>
        </w:rPr>
        <w:t>progra</w:t>
      </w:r>
      <w:r w:rsidR="007173F7">
        <w:rPr>
          <w:noProof/>
          <w:sz w:val="24"/>
          <w:szCs w:val="24"/>
        </w:rPr>
        <w:t>m</w:t>
      </w:r>
      <w:r w:rsidRPr="007173F7">
        <w:rPr>
          <w:noProof/>
          <w:sz w:val="24"/>
          <w:szCs w:val="24"/>
        </w:rPr>
        <w:t>mes</w:t>
      </w:r>
      <w:r>
        <w:rPr>
          <w:sz w:val="24"/>
          <w:szCs w:val="24"/>
        </w:rPr>
        <w:t xml:space="preserve">. </w:t>
      </w:r>
    </w:p>
    <w:p w:rsidR="007173F7" w:rsidRDefault="007173F7" w:rsidP="00EE3AD6">
      <w:pPr>
        <w:jc w:val="both"/>
        <w:rPr>
          <w:rFonts w:ascii="Sylfaen" w:hAnsi="Sylfaen"/>
          <w:sz w:val="24"/>
          <w:szCs w:val="24"/>
          <w:lang w:val="en-US"/>
        </w:rPr>
      </w:pPr>
      <w:r>
        <w:rPr>
          <w:rFonts w:ascii="Sylfaen" w:hAnsi="Sylfaen"/>
          <w:sz w:val="24"/>
          <w:szCs w:val="24"/>
          <w:lang w:val="en-US"/>
        </w:rPr>
        <w:t xml:space="preserve">Few details were also explained about the curriculum. EEE has finalized its curriculum and CS has minor changes to make. In addition, Preliminary Self-study report has to include all the reasons why the curriculum has changed the way it has. </w:t>
      </w:r>
    </w:p>
    <w:p w:rsidR="00EE3AD6" w:rsidRPr="00376E4F" w:rsidRDefault="00EE3AD6" w:rsidP="00EE3AD6">
      <w:pPr>
        <w:jc w:val="both"/>
        <w:rPr>
          <w:sz w:val="22"/>
          <w:szCs w:val="22"/>
        </w:rPr>
      </w:pPr>
      <w:r w:rsidRPr="00376E4F">
        <w:rPr>
          <w:sz w:val="22"/>
          <w:szCs w:val="22"/>
        </w:rPr>
        <w:lastRenderedPageBreak/>
        <w:t xml:space="preserve">Dr. </w:t>
      </w:r>
      <w:r>
        <w:rPr>
          <w:sz w:val="22"/>
          <w:szCs w:val="22"/>
        </w:rPr>
        <w:t>RAMAZ KHOMERIKI</w:t>
      </w:r>
    </w:p>
    <w:p w:rsidR="00EE3AD6" w:rsidRDefault="00EE3AD6" w:rsidP="00EE3AD6">
      <w:pPr>
        <w:jc w:val="both"/>
        <w:rPr>
          <w:sz w:val="22"/>
          <w:szCs w:val="22"/>
        </w:rPr>
      </w:pPr>
      <w:r>
        <w:rPr>
          <w:sz w:val="22"/>
          <w:szCs w:val="22"/>
        </w:rPr>
        <w:t>ABET</w:t>
      </w:r>
      <w:r w:rsidRPr="00376E4F">
        <w:rPr>
          <w:sz w:val="22"/>
          <w:szCs w:val="22"/>
        </w:rPr>
        <w:t xml:space="preserve"> Committee Chairman</w:t>
      </w:r>
    </w:p>
    <w:p w:rsidR="00EE3AD6" w:rsidRDefault="00EE3AD6" w:rsidP="00EE3AD6">
      <w:pPr>
        <w:jc w:val="both"/>
        <w:rPr>
          <w:sz w:val="22"/>
          <w:szCs w:val="22"/>
        </w:rPr>
      </w:pPr>
    </w:p>
    <w:p w:rsidR="00EE3AD6" w:rsidRPr="00C34E1E" w:rsidRDefault="00EE3AD6" w:rsidP="00EE3AD6">
      <w:pPr>
        <w:jc w:val="both"/>
        <w:rPr>
          <w:rFonts w:ascii="Sylfaen" w:hAnsi="Sylfaen"/>
          <w:b/>
          <w:sz w:val="22"/>
          <w:szCs w:val="22"/>
          <w:lang w:val="ka-GE"/>
        </w:rPr>
      </w:pPr>
      <w:r w:rsidRPr="00C34E1E">
        <w:rPr>
          <w:b/>
          <w:sz w:val="22"/>
          <w:szCs w:val="22"/>
        </w:rPr>
        <w:t xml:space="preserve">Members: </w:t>
      </w:r>
    </w:p>
    <w:p w:rsidR="00EE3AD6" w:rsidRDefault="00EE3AD6" w:rsidP="00EE3AD6">
      <w:pPr>
        <w:jc w:val="both"/>
        <w:rPr>
          <w:sz w:val="22"/>
          <w:szCs w:val="22"/>
        </w:rPr>
      </w:pPr>
      <w:r>
        <w:rPr>
          <w:sz w:val="22"/>
          <w:szCs w:val="22"/>
        </w:rPr>
        <w:tab/>
      </w:r>
    </w:p>
    <w:p w:rsidR="00EE3AD6" w:rsidRDefault="00EE3AD6" w:rsidP="00EE3AD6">
      <w:pPr>
        <w:jc w:val="both"/>
      </w:pPr>
      <w:r w:rsidRPr="00F8475F">
        <w:t>Ramaz Khomeriki</w:t>
      </w:r>
      <w:r>
        <w:t xml:space="preserve"> (Chairman)</w:t>
      </w:r>
      <w:r w:rsidRPr="00F8475F">
        <w:t xml:space="preserve"> </w:t>
      </w:r>
      <w:r>
        <w:tab/>
      </w:r>
      <w:r>
        <w:tab/>
        <w:t>Manana Khachidze</w:t>
      </w:r>
      <w:r w:rsidRPr="00F8475F">
        <w:t xml:space="preserve"> </w:t>
      </w:r>
      <w:r>
        <w:tab/>
      </w:r>
      <w:r>
        <w:tab/>
        <w:t>Giorgi Ghvedashvili</w:t>
      </w:r>
    </w:p>
    <w:p w:rsidR="00EE3AD6" w:rsidRDefault="00EE3AD6" w:rsidP="00EE3AD6">
      <w:pPr>
        <w:jc w:val="both"/>
      </w:pPr>
    </w:p>
    <w:p w:rsidR="00EE3AD6" w:rsidRDefault="00EE3AD6" w:rsidP="00EE3AD6">
      <w:pPr>
        <w:jc w:val="both"/>
      </w:pPr>
    </w:p>
    <w:p w:rsidR="00EE3AD6" w:rsidRDefault="00EE3AD6" w:rsidP="00EE3AD6">
      <w:pPr>
        <w:jc w:val="both"/>
      </w:pPr>
      <w:r w:rsidRPr="00F8475F">
        <w:t xml:space="preserve">Alexander Gamkrelidze </w:t>
      </w:r>
      <w:r>
        <w:tab/>
      </w:r>
      <w:r>
        <w:tab/>
      </w:r>
      <w:r>
        <w:tab/>
        <w:t>Magda Tsintsadze</w:t>
      </w:r>
      <w:r w:rsidRPr="00F8475F">
        <w:t xml:space="preserve"> </w:t>
      </w:r>
      <w:r>
        <w:tab/>
      </w:r>
      <w:r>
        <w:tab/>
        <w:t>Magda Alania</w:t>
      </w:r>
      <w:r w:rsidRPr="00F8475F">
        <w:t xml:space="preserve"> </w:t>
      </w:r>
      <w:r>
        <w:tab/>
      </w:r>
      <w:r>
        <w:tab/>
      </w:r>
      <w:r>
        <w:tab/>
      </w:r>
    </w:p>
    <w:p w:rsidR="00EE3AD6" w:rsidRDefault="00EE3AD6" w:rsidP="00EE3AD6">
      <w:pPr>
        <w:jc w:val="both"/>
      </w:pPr>
    </w:p>
    <w:p w:rsidR="00785FB4" w:rsidRDefault="00785FB4" w:rsidP="00EE3AD6">
      <w:pPr>
        <w:jc w:val="both"/>
      </w:pPr>
    </w:p>
    <w:p w:rsidR="00EE3AD6" w:rsidRDefault="00EE3AD6" w:rsidP="00EE3AD6">
      <w:pPr>
        <w:jc w:val="both"/>
      </w:pPr>
      <w:r>
        <w:t>David Kakulia</w:t>
      </w:r>
      <w:r w:rsidRPr="00F8475F">
        <w:t xml:space="preserve"> </w:t>
      </w:r>
      <w:r>
        <w:tab/>
      </w:r>
      <w:r>
        <w:tab/>
      </w:r>
      <w:r>
        <w:tab/>
      </w:r>
      <w:r>
        <w:tab/>
        <w:t>Tsisana Gavashvili</w:t>
      </w:r>
      <w:r w:rsidRPr="00F8475F">
        <w:t xml:space="preserve"> </w:t>
      </w:r>
      <w:r>
        <w:tab/>
      </w:r>
      <w:r>
        <w:tab/>
      </w:r>
      <w:r w:rsidRPr="00F8475F">
        <w:t xml:space="preserve">Ramaz Botchorishvili </w:t>
      </w:r>
      <w:r>
        <w:tab/>
      </w:r>
      <w:r>
        <w:tab/>
      </w:r>
    </w:p>
    <w:p w:rsidR="00EE3AD6" w:rsidRDefault="00EE3AD6" w:rsidP="00EE3AD6">
      <w:pPr>
        <w:jc w:val="both"/>
      </w:pPr>
    </w:p>
    <w:p w:rsidR="00785FB4" w:rsidRDefault="00785FB4" w:rsidP="00EE3AD6">
      <w:pPr>
        <w:jc w:val="both"/>
      </w:pPr>
    </w:p>
    <w:p w:rsidR="00EE3AD6" w:rsidRDefault="00EE3AD6" w:rsidP="00A41BE0">
      <w:pPr>
        <w:jc w:val="both"/>
      </w:pPr>
      <w:r>
        <w:t>Koba Gelashvili</w:t>
      </w:r>
      <w:r w:rsidR="002D18A1">
        <w:tab/>
      </w:r>
      <w:r w:rsidR="002D18A1">
        <w:tab/>
      </w:r>
      <w:r w:rsidR="002D18A1">
        <w:tab/>
      </w:r>
      <w:r w:rsidR="002D18A1">
        <w:tab/>
        <w:t>Irina Khutsishvili</w:t>
      </w:r>
    </w:p>
    <w:sectPr w:rsidR="00EE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350E"/>
    <w:multiLevelType w:val="hybridMultilevel"/>
    <w:tmpl w:val="542CA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C66CDA"/>
    <w:multiLevelType w:val="hybridMultilevel"/>
    <w:tmpl w:val="05B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90434"/>
    <w:multiLevelType w:val="hybridMultilevel"/>
    <w:tmpl w:val="E2E4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840F0"/>
    <w:multiLevelType w:val="hybridMultilevel"/>
    <w:tmpl w:val="173EF9E0"/>
    <w:lvl w:ilvl="0" w:tplc="448E5B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30E78"/>
    <w:multiLevelType w:val="hybridMultilevel"/>
    <w:tmpl w:val="A468C5CA"/>
    <w:lvl w:ilvl="0" w:tplc="448E5B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80156"/>
    <w:multiLevelType w:val="hybridMultilevel"/>
    <w:tmpl w:val="CDEC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01C83"/>
    <w:multiLevelType w:val="hybridMultilevel"/>
    <w:tmpl w:val="D89A2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3BBF"/>
    <w:multiLevelType w:val="hybridMultilevel"/>
    <w:tmpl w:val="AFEE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E56E1"/>
    <w:multiLevelType w:val="hybridMultilevel"/>
    <w:tmpl w:val="ABFEC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wMTUwtTAwNzYxtjBU0lEKTi0uzszPAykwqQUAwOxo8iwAAAA="/>
  </w:docVars>
  <w:rsids>
    <w:rsidRoot w:val="00EE3AD6"/>
    <w:rsid w:val="0007118A"/>
    <w:rsid w:val="000D1254"/>
    <w:rsid w:val="001849C6"/>
    <w:rsid w:val="001D40E9"/>
    <w:rsid w:val="002B73D4"/>
    <w:rsid w:val="002D18A1"/>
    <w:rsid w:val="00427A2D"/>
    <w:rsid w:val="005E4E02"/>
    <w:rsid w:val="005E7D54"/>
    <w:rsid w:val="005F5583"/>
    <w:rsid w:val="007173F7"/>
    <w:rsid w:val="00785FB4"/>
    <w:rsid w:val="0087669D"/>
    <w:rsid w:val="00985804"/>
    <w:rsid w:val="009A3542"/>
    <w:rsid w:val="00A2193C"/>
    <w:rsid w:val="00A41BE0"/>
    <w:rsid w:val="00A83AD1"/>
    <w:rsid w:val="00AF0029"/>
    <w:rsid w:val="00AF5A32"/>
    <w:rsid w:val="00DA2A3A"/>
    <w:rsid w:val="00E71084"/>
    <w:rsid w:val="00EE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7F6BD-1372-476D-A82F-73DC894E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AD6"/>
    <w:pPr>
      <w:spacing w:after="0" w:line="240" w:lineRule="auto"/>
    </w:pPr>
    <w:rPr>
      <w:rFonts w:ascii="Times New Roman" w:eastAsia="Times New Roman" w:hAnsi="Times New Roman" w:cs="Times New Roman"/>
      <w:sz w:val="20"/>
      <w:szCs w:val="20"/>
      <w:lang w:val="tr-T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AD6"/>
    <w:pPr>
      <w:ind w:left="720"/>
    </w:pPr>
    <w:rPr>
      <w:rFonts w:ascii="Calibri" w:eastAsia="Calibri" w:hAnsi="Calibr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9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FA91-7BDA-43F3-B65B-0E8C4729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435</Words>
  <Characters>2480</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dc:creator>
  <cp:keywords/>
  <dc:description/>
  <cp:lastModifiedBy>nikolozmelkadze@gmail.com</cp:lastModifiedBy>
  <cp:revision>19</cp:revision>
  <dcterms:created xsi:type="dcterms:W3CDTF">2016-12-14T13:13:00Z</dcterms:created>
  <dcterms:modified xsi:type="dcterms:W3CDTF">2017-03-01T06:38:00Z</dcterms:modified>
</cp:coreProperties>
</file>